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5" w:rsidRPr="00D71F01" w:rsidRDefault="00A05B15" w:rsidP="00A05B1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05B15" w:rsidRPr="00D71F01" w:rsidRDefault="00A05B15" w:rsidP="00A05B1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  <w:proofErr w:type="gramEnd"/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A05B15" w:rsidRPr="00412FCE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05B15" w:rsidRDefault="00B7565E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«Окружающий социальный </w:t>
      </w:r>
      <w:bookmarkStart w:id="0" w:name="_GoBack"/>
      <w:bookmarkEnd w:id="0"/>
      <w:r w:rsidR="00A05B15">
        <w:rPr>
          <w:rFonts w:ascii="Times New Roman" w:hAnsi="Times New Roman" w:cs="Times New Roman"/>
          <w:b/>
          <w:sz w:val="24"/>
          <w:szCs w:val="24"/>
        </w:rPr>
        <w:t xml:space="preserve"> мир»</w:t>
      </w:r>
    </w:p>
    <w:p w:rsidR="00A05B15" w:rsidRDefault="00A05B15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по АООП ОО с УО (ИН), 2 вариант</w:t>
      </w:r>
    </w:p>
    <w:p w:rsidR="00A05B15" w:rsidRPr="009245BB" w:rsidRDefault="00A05B15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A05B15" w:rsidRPr="009245BB" w:rsidRDefault="00A05B15" w:rsidP="00A05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Pr="009245BB" w:rsidRDefault="00A05B15" w:rsidP="00A05B15">
      <w:pPr>
        <w:rPr>
          <w:rFonts w:ascii="Times New Roman" w:hAnsi="Times New Roman" w:cs="Times New Roman"/>
          <w:sz w:val="24"/>
          <w:szCs w:val="24"/>
        </w:rPr>
      </w:pPr>
    </w:p>
    <w:p w:rsidR="00A05B15" w:rsidRDefault="00A05B15" w:rsidP="00A05B15">
      <w:pPr>
        <w:pStyle w:val="a4"/>
        <w:jc w:val="right"/>
      </w:pPr>
      <w:r w:rsidRPr="009245BB">
        <w:t>Составила</w:t>
      </w:r>
      <w:r>
        <w:t xml:space="preserve">: Кирова Т.А </w:t>
      </w:r>
    </w:p>
    <w:p w:rsidR="00A05B15" w:rsidRPr="009245BB" w:rsidRDefault="00A05B15" w:rsidP="00A05B15">
      <w:pPr>
        <w:pStyle w:val="a4"/>
        <w:jc w:val="right"/>
      </w:pPr>
      <w:r>
        <w:t>учитель начальных классов</w:t>
      </w:r>
    </w:p>
    <w:p w:rsidR="00A05B15" w:rsidRPr="009245BB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Default="00A05B15" w:rsidP="00A05B15">
      <w:pPr>
        <w:pStyle w:val="a4"/>
        <w:jc w:val="right"/>
      </w:pPr>
    </w:p>
    <w:p w:rsidR="00A05B15" w:rsidRPr="009245BB" w:rsidRDefault="00A05B15" w:rsidP="00A05B15">
      <w:pPr>
        <w:pStyle w:val="a4"/>
        <w:jc w:val="right"/>
      </w:pPr>
    </w:p>
    <w:p w:rsidR="00A05B15" w:rsidRDefault="00A05B15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B15" w:rsidRPr="009245BB" w:rsidRDefault="00A05B15" w:rsidP="00A05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Чернушка,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05B15" w:rsidRDefault="00A05B15" w:rsidP="00A05B15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A05B15" w:rsidRDefault="00A05B15" w:rsidP="00A05B15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A05B15" w:rsidRDefault="00A05B15" w:rsidP="00A05B15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A05B15" w:rsidRDefault="00A05B15" w:rsidP="00A05B15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A05B15" w:rsidRPr="00FC064A" w:rsidRDefault="00A05B15" w:rsidP="00A05B15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A05B15" w:rsidRPr="00FC064A" w:rsidRDefault="00A05B15" w:rsidP="00A05B15">
          <w:pPr>
            <w:pStyle w:val="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A05B15" w:rsidRPr="00FC064A" w:rsidRDefault="00512D8B" w:rsidP="00A05B15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A05B15" w:rsidRPr="00FC064A">
              <w:rPr>
                <w:sz w:val="20"/>
                <w:szCs w:val="20"/>
              </w:rPr>
              <w:t>СОДЕРЖАНИЕ ОБУЧЕНИЯ</w:t>
            </w:r>
            <w:r w:rsidR="00A05B15" w:rsidRPr="00FC064A">
              <w:rPr>
                <w:sz w:val="20"/>
                <w:szCs w:val="20"/>
              </w:rPr>
              <w:tab/>
            </w:r>
            <w:r w:rsidR="002E7366">
              <w:rPr>
                <w:sz w:val="20"/>
                <w:szCs w:val="20"/>
              </w:rPr>
              <w:t>4</w:t>
            </w:r>
          </w:hyperlink>
        </w:p>
        <w:p w:rsidR="00A05B15" w:rsidRPr="00FC064A" w:rsidRDefault="00512D8B" w:rsidP="00A05B15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A05B15" w:rsidRPr="00FC064A">
              <w:rPr>
                <w:sz w:val="20"/>
                <w:szCs w:val="20"/>
              </w:rPr>
              <w:t>ТЕМАТИЧЕСКОЕ ПЛАНИРОВАНИЕ</w:t>
            </w:r>
            <w:r w:rsidR="00A05B15" w:rsidRPr="00FC064A">
              <w:rPr>
                <w:sz w:val="20"/>
                <w:szCs w:val="20"/>
              </w:rPr>
              <w:tab/>
            </w:r>
            <w:r w:rsidR="00A05B15">
              <w:rPr>
                <w:sz w:val="20"/>
                <w:szCs w:val="20"/>
              </w:rPr>
              <w:t>8</w:t>
            </w:r>
          </w:hyperlink>
        </w:p>
        <w:p w:rsidR="00A05B15" w:rsidRDefault="00A05B15" w:rsidP="00A05B15">
          <w:pPr>
            <w:shd w:val="clear" w:color="auto" w:fill="FFFFFF"/>
            <w:tabs>
              <w:tab w:val="left" w:pos="9498"/>
            </w:tabs>
            <w:spacing w:after="0" w:line="240" w:lineRule="auto"/>
            <w:ind w:left="142" w:right="184" w:firstLine="284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B15" w:rsidRPr="005F0F40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05B15" w:rsidRPr="005F0F40" w:rsidRDefault="00A05B15" w:rsidP="00A05B15">
      <w:pPr>
        <w:shd w:val="clear" w:color="auto" w:fill="FFFFFF"/>
        <w:tabs>
          <w:tab w:val="left" w:pos="9498"/>
        </w:tabs>
        <w:spacing w:after="0" w:line="240" w:lineRule="auto"/>
        <w:ind w:left="142" w:right="18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Уставом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 </w:t>
      </w:r>
      <w:r w:rsidRPr="00012D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Цель обучения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формирование представлений о человеке, его социальном окружении,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ориентации в социальной среде и общепринятых правилах поведения.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Основные задачи: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 мире, созданном руками человека;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об окружающих людях: овладение первоначальными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представлениями о социальной жизни, о профессиональных и социальных ролях людей.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 межличностных и групповых отношений;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накопление положительного опыта сотрудничества и участия в общественной жизни;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об обязанностях и правах ребенка.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представления о стране проживания - России.</w:t>
      </w:r>
    </w:p>
    <w:p w:rsidR="00A05B15" w:rsidRDefault="00A05B15" w:rsidP="00A05B15">
      <w:pPr>
        <w:rPr>
          <w:rFonts w:ascii="Times New Roman" w:hAnsi="Times New Roman" w:cs="Times New Roman"/>
          <w:b/>
          <w:sz w:val="24"/>
          <w:szCs w:val="24"/>
        </w:rPr>
      </w:pPr>
      <w:r w:rsidRPr="005F0F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Ожидаемые личностные результаты: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основы персональной идентичности, осознание своей принадлежности к определенному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полу, осознание себя как "Я";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социально-эмоциональное участие в процессе общения и совместной деятельности;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формирование социально ориентированного взгляда на окружающий мир в его органичном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единстве и разнообразии природной и социальной частей;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формирование уважительного отношения к окружающим;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овладение начальными навыками адаптации в динамично изменяющемся и развивающемся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мире;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освоение доступных социальных ролей (обучающегося, сына (дочери), пассажира,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покупателя и т.д.), развитие мотивов учебной деятельности и формирование личностного смысла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учения;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7) развитие самостоятельности и личной ответственности за свои поступки на основе</w:t>
      </w:r>
    </w:p>
    <w:p w:rsidR="00A05B15" w:rsidRPr="00012DF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представлений о нравственных нормах, общепринятых правилах;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8) формирование эстетических потребностей, ценностей и чувств;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выводы из спорных ситуаций;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Возможные предметные результаты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1) Представления о мире, созданном руками человека:</w:t>
      </w:r>
    </w:p>
    <w:p w:rsidR="00A05B15" w:rsidRDefault="00A05B15" w:rsidP="00A0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 к объектам, созданным человеком;</w:t>
      </w:r>
    </w:p>
    <w:p w:rsidR="00A05B15" w:rsidRDefault="00A05B15" w:rsidP="00A0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A05B15" w:rsidRDefault="00A05B15" w:rsidP="00A05B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людей:</w:t>
      </w:r>
    </w:p>
    <w:p w:rsidR="00A05B15" w:rsidRDefault="00A05B15" w:rsidP="00A05B1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деятельности и профессиях людей, окружающих ребенка (учитель, повар, врач, водитель и т.д.);</w:t>
      </w:r>
    </w:p>
    <w:p w:rsidR="00A05B15" w:rsidRDefault="00A05B15" w:rsidP="00A05B1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A05B15" w:rsidRDefault="00A05B15" w:rsidP="00A05B1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Опыт конструктивного взаимодействия с взрослыми и сверстниками; </w:t>
      </w:r>
    </w:p>
    <w:p w:rsidR="00A05B15" w:rsidRDefault="00A05B15" w:rsidP="00A05B1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Развитие межличностных и групповых отношений:</w:t>
      </w:r>
    </w:p>
    <w:p w:rsidR="00A05B15" w:rsidRDefault="00A05B15" w:rsidP="00A05B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дружбе, товарищах, сверстниках;</w:t>
      </w:r>
    </w:p>
    <w:p w:rsidR="00A05B15" w:rsidRDefault="00A05B15" w:rsidP="00A05B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Умение находить друзей на основе личных симпатий; </w:t>
      </w:r>
    </w:p>
    <w:p w:rsidR="00A05B15" w:rsidRDefault="00A05B15" w:rsidP="00A05B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строить отношения на основе поддержки и взаимопомощи, умение сопереживать, сочувствовать, проявлять внимание;</w:t>
      </w:r>
    </w:p>
    <w:p w:rsidR="00A05B15" w:rsidRDefault="00A05B15" w:rsidP="00A05B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Умение взаимодействовать в группе в процессе учебной, игровой, других видах доступной деятельности; </w:t>
      </w:r>
    </w:p>
    <w:p w:rsidR="00A05B15" w:rsidRDefault="00A05B15" w:rsidP="00A05B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организовывать свободное время с учетом своих и совместных интересов.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Накопление положительного опыта сотрудничества и участия в общественной жизни:</w:t>
      </w:r>
    </w:p>
    <w:p w:rsidR="00A05B15" w:rsidRDefault="00A05B15" w:rsidP="00A05B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праздниках, праздничных мероприятиях, их содержании, участие в них;</w:t>
      </w:r>
    </w:p>
    <w:p w:rsidR="00A05B15" w:rsidRDefault="00A05B15" w:rsidP="00A05B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простейших эстетических ориентиров/эталонов о внешнем виде, на праздниках, в хозяйственно-бытовой деятельности;</w:t>
      </w:r>
    </w:p>
    <w:p w:rsidR="00A05B15" w:rsidRDefault="00A05B15" w:rsidP="00A05B1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традиции семейных, школьных, государственных праздников.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5) Представления об обязанностях и правах ребенка: </w:t>
      </w:r>
    </w:p>
    <w:p w:rsidR="00A05B15" w:rsidRDefault="00A05B15" w:rsidP="00A05B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Представления о праве на жизнь, на образование, на труд, на неприкосновенность личности и достоинства 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A05B15" w:rsidRDefault="00A05B15" w:rsidP="00A05B1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об обязанностях обучающегося, сына/дочери, внука/внучки, гражданина и др.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Представление о стране проживания Россия:</w:t>
      </w:r>
    </w:p>
    <w:p w:rsidR="00A05B15" w:rsidRDefault="00A05B15" w:rsidP="00A05B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стране, народе, столице, больших городах, городе (селе), месте проживания;</w:t>
      </w:r>
    </w:p>
    <w:p w:rsidR="00A05B15" w:rsidRDefault="00A05B15" w:rsidP="00A05B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государственной символике (флаг, герб, гимн);</w:t>
      </w:r>
    </w:p>
    <w:p w:rsidR="00A05B15" w:rsidRDefault="00A05B15" w:rsidP="00A05B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значимых исторических событиях и выдающихся людях России.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Default="002E7366" w:rsidP="002E73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Pr="00134FF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СОДЕРЖАНИЕ ОБУЧЕНИЯ</w:t>
      </w:r>
    </w:p>
    <w:p w:rsidR="00A05B15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Школа.</w:t>
      </w:r>
    </w:p>
    <w:p w:rsidR="00A05B15" w:rsidRPr="00FA1942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Default="00A05B15" w:rsidP="00A05B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Узнавание (различение) помещений школы. Знание назначения помещений школы. Нахождение помещений школы. Знание профессий людей, </w:t>
      </w:r>
      <w:r w:rsidRPr="00E456F5">
        <w:rPr>
          <w:rFonts w:ascii="Times New Roman" w:hAnsi="Times New Roman" w:cs="Times New Roman"/>
          <w:sz w:val="24"/>
          <w:szCs w:val="24"/>
        </w:rPr>
        <w:t>работающих в школе. Соотнесение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456F5">
        <w:rPr>
          <w:rFonts w:ascii="Times New Roman" w:hAnsi="Times New Roman" w:cs="Times New Roman"/>
          <w:sz w:val="24"/>
          <w:szCs w:val="24"/>
        </w:rPr>
        <w:t>аботника школы с его профессией. Узнавание (различение) участков школьной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Знание назначения участков школьной территории. Знание (соблюдение) правил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территории школы. Узнавание (различение) зон класса. Знание назначения зон класса.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 xml:space="preserve">(соблюдение) распорядка школьного дня. Узнавание </w:t>
      </w:r>
      <w:r w:rsidRPr="00E456F5">
        <w:rPr>
          <w:rFonts w:ascii="Times New Roman" w:hAnsi="Times New Roman" w:cs="Times New Roman"/>
          <w:sz w:val="24"/>
          <w:szCs w:val="24"/>
        </w:rPr>
        <w:lastRenderedPageBreak/>
        <w:t>(различение) школьных принадлежностей: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школьная доска, парта, мел, ранец, учебник, тетрадь, дневник, карандаш, точилка, резинка,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фломастер, пенал, ручка, линейка, краски, пластилин, альбом для рисования. Знание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школьных принадлежностей. Представление о себе как члене коллектива класса. Узнавание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(различение) мальчика и девочки по внешнему виду. Знание положительных качеств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F5">
        <w:rPr>
          <w:rFonts w:ascii="Times New Roman" w:hAnsi="Times New Roman" w:cs="Times New Roman"/>
          <w:sz w:val="24"/>
          <w:szCs w:val="24"/>
        </w:rPr>
        <w:t>Знание способов проявления дружеских отношений (чувств). Умение выражать свой интерес к</w:t>
      </w:r>
      <w:r>
        <w:rPr>
          <w:rFonts w:ascii="Times New Roman" w:hAnsi="Times New Roman" w:cs="Times New Roman"/>
          <w:sz w:val="24"/>
          <w:szCs w:val="24"/>
        </w:rPr>
        <w:t xml:space="preserve"> другому человеку.</w:t>
      </w:r>
    </w:p>
    <w:p w:rsidR="00A05B15" w:rsidRPr="00E456F5" w:rsidRDefault="00A05B15" w:rsidP="00A05B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Квартира, дом, двор.</w:t>
      </w:r>
    </w:p>
    <w:p w:rsidR="00A05B15" w:rsidRDefault="00A05B15" w:rsidP="00A05B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(различение) частей дома (стена, крыша, окно, дверь, потолок, пол). Узнавание (различение) типов домов (одноэтажный (многоэтажный), каменный (деревянный), городской (сельский, дачный) дом. Узнавание (различение) мест общего пользования в доме (чердак, подвал, подъезд, лестничная площадка, лифт).</w:t>
      </w:r>
    </w:p>
    <w:p w:rsidR="00A05B15" w:rsidRDefault="00A05B15" w:rsidP="00A05B15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56F5">
        <w:rPr>
          <w:rFonts w:ascii="Times New Roman" w:hAnsi="Times New Roman" w:cs="Times New Roman"/>
          <w:sz w:val="24"/>
          <w:szCs w:val="24"/>
        </w:rPr>
        <w:t xml:space="preserve">Соблюдение правил при пользовании лифтом: ждать закрытия и открытия дверей, нажимать кнопку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правил при пользовании лифтом: ждать закрытия и открытия дверей,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нажимать кнопку с номером нужного этажа, стоять во время движения лифта и др.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 безопасности, поведения в местах общего пользования в доме: не заходить в лифт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незнакомым человеком, не залезать на чердак, не трогать провода и др. Соблюдение правил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пользования мусоропроводом (домофоном, почтовым ящиком, кодовым замком).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помещений квартиры (комната (спальная, детская, гостиная), прихожая, кухня,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ванная комната, санузел, балкон). Знание функционального назначения помещений квартиры.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своего домашнего адреса (город, улица, номер дома, номер квартиры).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домашнего адреса (на слух, написанного). Написание своего домашнего адреса.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частей территории двора (место для отдыха, игровая площадка,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спортивная площадка, место для парковки автомобилей, место для сушки белья, место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выбивания ковров, место для контейнеров с мусором, газон). Знание (соблюдение) правил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безопасности и поведения во дворе. Знакомство с коммунальными удобствами в квартире: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отопление (батарея, вентиль, вода), канализация (вода, унитаз, сливной бачок, трубы),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водоснабжение (вода, кран, трубы (водопровод), вентиль, раковина), электроснабжение (розетка,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свет, электричество). Знание (соблюдение) правил безопасности и поведения во время аварийной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ситуации в доме. Узнавание (различение) вредных насекомых (муравьи, тараканы), грызунов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(крысы, мыши), живущих в доме. Представление о вреде, который приносят вредные насекомые.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(соблюдение) правил поведения в чрезвычайной ситуации. 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предметов посуды: тарелка, стакан, кружка, ложка, вилка, нож, кастрюля, сковорода, чайник,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половник. Узнавание (различение) часов (механические (наручные, настенные), электронные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(наручные, настенные). Знание строения часов (циферблат, стрелки (часовая, минутная)).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аудио, видеотехники и средствах связи (телефон, компьютер, планшет,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магнитофон, плеер, видеоплеер). Знание назначения технического устройства (сотовый телефон,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планшет, видеоплеер и др.). Соблюдение последовательности действий при пользовании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телефоном (плеером, планшетом и др.): включение, использование (связь, игра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т.п.), выключение.</w:t>
      </w:r>
    </w:p>
    <w:p w:rsidR="00A05B15" w:rsidRDefault="00A05B15" w:rsidP="00A05B15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Предметы быта.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электробытовых приборов (телевизор, утюг, лампа, вентилятор,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обогреватель, микроволновая печь, тостер, блендер, электрический чайник, фен, кондиционер).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назначения электроприборов. Знание правил техники безопасности при пользовании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электробытовым прибором. Узнавание (различение) предметов мебели (стол, стул, диван, шкаф,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полка, кресло, кровать, табурет, комод). Знание назначения предметов мебели. Различение видов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мебели (кухонная, спальная, кабинетная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 др.).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предметов посуды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(тарелка, стакан, кружка, ложка, вилка, нож, кастрюля, сковорода, чайник, половник, нож).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назначение предметов посуды. Узнавание (различение) кухонного инвентаря (терка,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овощечистка, разделочная доска, дуршлаг, половник, открывалка). Знание назначение кухонного</w:t>
      </w:r>
    </w:p>
    <w:p w:rsidR="00A05B15" w:rsidRPr="00AD7511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инвентаря.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(различении) предметов интерьера (светильник, зеркало, штора, скатерть, ваза,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статуэтки, свечи). Знание назначения предметов интерьера.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светильников (люстра, бра, настольная лампа).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часов (наручные, настенные, механические, электронные часы).</w:t>
      </w:r>
    </w:p>
    <w:p w:rsidR="00A05B15" w:rsidRDefault="00A05B15" w:rsidP="00A05B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частей часов: стрелки, циферблат. Знание назначения часов (частей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часов).</w:t>
      </w:r>
    </w:p>
    <w:p w:rsidR="00A05B15" w:rsidRDefault="00A05B15" w:rsidP="00A05B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Продукты питания.</w:t>
      </w:r>
    </w:p>
    <w:p w:rsidR="00A05B15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напитков (вода, чай, сок, какао, лимонад, компот, квас, кофе)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внешнему виду, на вкус. Узнавание упаковок с напитком. Узнавание (различение) молочных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 (молоко, йогурт, творог, сметана, кефир, масло, морожено) по внешнему виду,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вкус. Узнавание упаковок с молочным продуктом. Знание правил хранения молочных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продуктов. Узнавание (различение) мясных продуктов: готовых к употреблению (колбаса,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ветчина), требующих обработки (приготовления) (мясо (свинина, говядина, баранина, птица),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сосиска, сарделька, котлета, фарш). Знакомство со способам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обработки (приготовления)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мясных продуктов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Знание правил хранения мясных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продуктов. Узнавание (различение) рыбных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одуктов: готовых к употреблению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(крабовые палочки, консервы, рыба (копченая, соленая,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вяленая), требующих обработки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(приготовления) мясо (филе рыбы, краб, креветка), рыбная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котлета, рыбный фарш. Знакомство со способами обработки (приготовления) рыбных продуктов.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правил хранения рыбных продуктов. Узнавание (различение) муки и мучных изделий: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готовых к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употреблению (хлеб, батон, пирожок, булочка, сушки, баранки, сухари), требующих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обработки (приготовления) (макаронные изделия (макароны, вермишель, рожки). Знакомство со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способами обработки (приготовления) мучных изделий. Знание правил хранения мучных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изделий. Узнавание (различение) круп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бобовых: готовых к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употреблению (консервированная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фасоль, кукуруза, горошек, свежий горох), требующих обработки (приготовления) (греча, рис,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пшено и др. крупы, бобовые). Знакомство со способами обработки (приготовления) круп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бобовых. Знание правил хранения круп и бобовых. Узнавание (различение) кондитерских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изделий (торт, печенье, пирожное, конфета, шоколад). Знание правил хранения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кондитерских изделий.</w:t>
      </w:r>
    </w:p>
    <w:p w:rsidR="00A05B15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Предметы и материалы, изготовленные человеком.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свойств бумаги (рвется, мнется, намокает). Узнавание (различение) видов</w:t>
      </w:r>
    </w:p>
    <w:p w:rsidR="00A05B15" w:rsidRPr="00AD7511" w:rsidRDefault="00A05B15" w:rsidP="00A05B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бумаги по плотности (альбомный лист, папиросная бумага, картон и др.), по фактуре (глянцевая,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бархатная и др.). Узнавание предметов, изготовленных из бумаги (салфетка, коробка, газета,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 и др.). Узнавание (различение) инструментов, с помощью которых работают с бумагой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(ножницы, шило для бумаги, фигурный дырокол). Знание свойств дерева (прочность, твёрдость,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плавает в воде, дает тепло, когда горит). Узнавание предметов, изготовленных из дерева (стол,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полка, деревянные игрушки, двери и др.). Узнавание (различение) инструментов, 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которых обрабатывают дерево (молоток, пила, топор). Значение свойств стекла (прозрачность,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хрупкость). Узнавание предметов, изготовленных из стекла (ваза, стакан, оконное стекло, очки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др.).</w:t>
      </w:r>
    </w:p>
    <w:p w:rsidR="00A05B15" w:rsidRPr="00AD7511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правил безопасности при обращении с предметами, изготовленными из</w:t>
      </w:r>
    </w:p>
    <w:p w:rsidR="00A05B15" w:rsidRPr="00AD7511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стекла. Знание свойств резины (эластичность, непрозрачность, водонепроницаемость).</w:t>
      </w:r>
    </w:p>
    <w:p w:rsidR="00A05B15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предметов, изготовленных из резины (резиновые перчатки, сапоги, игрушки и др.).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Узнавание предметов, изготовленных из ткани (одежда, скатерть, штора, покрывала,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постельное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бельё, обивка мебели и др.). Узнавание (различение) инструментов, с помощью которых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работают с тканью (ножницы, игла). Знание свойств пластмассы (лёгкость, хрупкость).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предметов, изготовленных из пластмассы (бытовые приборы, предметы посуды,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игрушки, фломастеры, контейнеры и т.д.).</w:t>
      </w:r>
    </w:p>
    <w:p w:rsidR="00A05B15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A05B15" w:rsidRPr="00AD7511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Город.</w:t>
      </w:r>
    </w:p>
    <w:p w:rsidR="00A05B15" w:rsidRPr="007C75F8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элементов городской инфраструктуры, улицы (проспекты,</w:t>
      </w:r>
    </w:p>
    <w:p w:rsidR="00A05B15" w:rsidRPr="007C75F8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переулки), площади (Комсомольская, Конституц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ии.), здания, парки). Узнавание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назначение зданий: кафе, вокзал (аэропорт, железнодорожный, автовокзал, морской), службы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помощи (банк, сберкасса, больница, поликлиника, парикмахерская, почта), магазин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(супермаркет, одежда, посуда, мебель, цветы, продукты), театр (кукольный, драматический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др.), цирк, жилой дом. Узнавание (различение) профессий (врач, продавец, кассир, повар,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строитель, парикмахер, почтальон, работник химчистки, работник банка).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особенностей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 людей разных профессий. Знание (соблюдение) правил поведения в общественных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местах. Узнавание (различение) частей территории улицы (проезжая часть, тротуар).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технических средств организации дорожного движения (дорожный знак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(«Пешеходный переход»), разметка («зебра»), светофор).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(соблюдение) правил перехода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улицы. Знание (соблюдение) правил поведения на улице.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достопримечательностей своего города (например) (Вечный огонь, памятник героям ВОВ,</w:t>
      </w:r>
    </w:p>
    <w:p w:rsidR="00A05B15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площадь Конституции, Вятская набережная и др.).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Pr="007C75F8" w:rsidRDefault="00A05B15" w:rsidP="00A0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Транспорт.</w:t>
      </w:r>
    </w:p>
    <w:p w:rsidR="00A05B15" w:rsidRPr="007C75F8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наземного транспорта (рельсовый, безрельсовый). Знание</w:t>
      </w:r>
    </w:p>
    <w:p w:rsidR="00A05B15" w:rsidRPr="007C75F8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наземного транспорта. Узнавание (различение) составных частей наземного</w:t>
      </w:r>
    </w:p>
    <w:p w:rsidR="00A05B15" w:rsidRPr="007C75F8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транспортного средства. Узнавание (различение) возд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ушного транспорта. Знание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воздушного транспорта. Узнавание (различение) составных частей воздушного транспортного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средства. Узнавание (различение) водного транспорта. Знание назначения водного транспорта.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составных частей водного транспортного средства.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космического транспорта. Знание назначения космического транспорта.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составных частей космического транспортного средства. Знание (называние)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профессий людей, работающих на транспорте. Соотнесение деятельности с профессией.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общественного транспорта. Знание (соблюдение) правил поведения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общественном транспорте. Узнавание (различение) специального транспорта (пожарная машина,</w:t>
      </w:r>
    </w:p>
    <w:p w:rsidR="00A05B15" w:rsidRDefault="00A05B15" w:rsidP="00A0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скорая помощь, полицейская машина). Знание назначения специального транспорта.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профессий людей, работающих на специальном транспорте. Соотнесение деятельности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профессией. Знание места посадки и высадки из автобуса. Пользование общественным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транспортом (посадка в автобус, покупка билета и др.).</w:t>
      </w:r>
    </w:p>
    <w:p w:rsidR="00A05B15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Default="00A05B15" w:rsidP="00A0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Традиции, обычаи.</w:t>
      </w:r>
    </w:p>
    <w:p w:rsidR="00A05B15" w:rsidRDefault="00A05B15" w:rsidP="00A05B15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традиций и атрибутов праздников (Н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овый Год, День Победы, 8 марта,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Масленица,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23 февраля, Пасха). Знание школьных традиций. Знание символики и атрибутов православной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церкви (храм, икона, крест, Библия, свеча, ангел). Знание нравственных традиций, принятых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православии.</w:t>
      </w:r>
    </w:p>
    <w:p w:rsidR="00A05B15" w:rsidRDefault="00A05B15" w:rsidP="00A05B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Страна.</w:t>
      </w:r>
    </w:p>
    <w:p w:rsidR="00A05B15" w:rsidRPr="007C75F8" w:rsidRDefault="00A05B15" w:rsidP="00A05B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названия государства, в котором мы живем. Знание (узнавание) государственной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символики (герб, флаг, гимн). Узнавание президента РФ (на фото, видео).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государственных праздников. Знание названия столицы России. Знание (узнавание) основных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достопримечательностей столицы (Кремль, Красная площадь, Третьяковская Галерея, Большой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театр) на фото, видео</w:t>
      </w:r>
      <w:r w:rsidRPr="007C75F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A05B15" w:rsidRPr="00686010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15" w:rsidRPr="00686010" w:rsidRDefault="00A05B15" w:rsidP="00A0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A05B15" w:rsidRPr="00686010" w:rsidRDefault="00A05B15" w:rsidP="00A0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примерным учебным планом АООП (вариант 2) для обучающихся с умственной отсталостью (интеллектуальными нарушениями) 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- 34 часа  (1 час </w:t>
      </w:r>
      <w:r w:rsidRPr="006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</w:t>
      </w:r>
    </w:p>
    <w:p w:rsidR="00A05B15" w:rsidRPr="005E60E7" w:rsidRDefault="00A05B15" w:rsidP="00A05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E60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5B15" w:rsidRPr="00686010" w:rsidRDefault="00A05B15" w:rsidP="00A05B15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60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60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860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91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64"/>
        <w:gridCol w:w="992"/>
        <w:gridCol w:w="4536"/>
        <w:gridCol w:w="236"/>
      </w:tblGrid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:rsidR="00A05B15" w:rsidRPr="00686010" w:rsidRDefault="00A05B15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предмета</w:t>
            </w:r>
          </w:p>
        </w:tc>
        <w:tc>
          <w:tcPr>
            <w:tcW w:w="992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 обучающегося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A05B15" w:rsidRPr="00A05B15" w:rsidRDefault="00A05B15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B1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«Школа».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A05B15" w:rsidRPr="0044333F" w:rsidRDefault="00A05B15" w:rsidP="00A05B15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Школа. Помещения школы.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учителя. Отвечать на вопросы, используя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невербальные способы общения.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Вспомнить и назвать помещения школы.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 этих помещений.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помещений школы: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спортивный зал, актовый зал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фото составить предложение, для чего нужно то или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иное помещение.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Иметь ориентированные представления о нахождение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помещений в школе.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Профессии людей, работающих в школе:</w:t>
            </w:r>
          </w:p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адаптивной физкультуры,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 музыки.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Продолжать знакомить с разными профессиями людей,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работающих в школе.</w:t>
            </w:r>
          </w:p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 «Профессии»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A05B15" w:rsidRPr="0044333F" w:rsidRDefault="00A05B15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Учитель, ученик.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Выбрать картинки о профессии людей, работающих </w:t>
            </w:r>
            <w:r w:rsidR="0044333F"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школе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с фото учеников и учителей.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 имен и отчеств учителей к фото.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(соблюдение) распорядка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школьного дня: завтрак, обед</w:t>
            </w:r>
          </w:p>
          <w:p w:rsidR="00A05B15" w:rsidRPr="0044333F" w:rsidRDefault="00A05B15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Отвечать на вопросы, используя невербальные способы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общения.</w:t>
            </w:r>
          </w:p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расписания.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Школьные принадлежности: пенал,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ручка, тетрадь</w:t>
            </w:r>
          </w:p>
          <w:p w:rsidR="00A05B15" w:rsidRPr="0044333F" w:rsidRDefault="00A05B15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44333F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Дифференциация школьных принадлежностей среди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разных предметов окружающего мира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(игрушки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книжки, посуда).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 Собери портфель»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Имена и отчество учителей, имена и</w:t>
            </w:r>
          </w:p>
          <w:p w:rsidR="00A05B15" w:rsidRPr="0044333F" w:rsidRDefault="00A05B15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фамилии детей.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 имен и фамилий учеников класса к фото.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A05B15" w:rsidRPr="0044333F" w:rsidRDefault="00A05B15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Имена и отчество учителей, имена и</w:t>
            </w:r>
          </w:p>
          <w:p w:rsidR="00A05B15" w:rsidRPr="0044333F" w:rsidRDefault="00A05B15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фамилии детей.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 имен и фамилий учеников класса к фото.</w:t>
            </w:r>
            <w:r w:rsid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A05B15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:rsidR="00A05B15" w:rsidRPr="0044333F" w:rsidRDefault="00A05B15" w:rsidP="0044333F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Школа. Обобщение. Повторение.</w:t>
            </w:r>
          </w:p>
        </w:tc>
        <w:tc>
          <w:tcPr>
            <w:tcW w:w="992" w:type="dxa"/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Вспомнить и назвать помещения школы.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 этих помещений.</w:t>
            </w:r>
          </w:p>
          <w:p w:rsidR="00A05B15" w:rsidRPr="00A05B15" w:rsidRDefault="00A05B15" w:rsidP="00A05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A05B15" w:rsidRPr="0044333F" w:rsidRDefault="00A05B15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5B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5B15" w:rsidRPr="0044333F" w:rsidRDefault="00A05B15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333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«Квартира, дом, двор»</w:t>
            </w:r>
          </w:p>
        </w:tc>
      </w:tr>
      <w:tr w:rsidR="0044333F" w:rsidRPr="00686010" w:rsidTr="00AA4EBE">
        <w:tc>
          <w:tcPr>
            <w:tcW w:w="538" w:type="dxa"/>
            <w:shd w:val="clear" w:color="auto" w:fill="auto"/>
          </w:tcPr>
          <w:p w:rsidR="0044333F" w:rsidRPr="00686010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64" w:type="dxa"/>
            <w:shd w:val="clear" w:color="auto" w:fill="auto"/>
          </w:tcPr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дома:</w:t>
            </w:r>
          </w:p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стена, крыша, окно, дверь, потолок, пол.</w:t>
            </w:r>
          </w:p>
        </w:tc>
        <w:tc>
          <w:tcPr>
            <w:tcW w:w="992" w:type="dxa"/>
            <w:shd w:val="clear" w:color="auto" w:fill="auto"/>
          </w:tcPr>
          <w:p w:rsidR="0044333F" w:rsidRPr="0044333F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дома (стена, крыша, окно дверь, потолок, пол). Работа с наглядным и дидактическим материалом.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дома и называние его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3F" w:rsidRPr="00686010" w:rsidRDefault="0044333F">
            <w:pPr>
              <w:spacing w:line="259" w:lineRule="auto"/>
            </w:pP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686010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типов домов: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деревянный - одноэтажный</w:t>
            </w:r>
          </w:p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(многоэтажный). Разнообразие зданий, их назначение.</w:t>
            </w:r>
          </w:p>
        </w:tc>
        <w:tc>
          <w:tcPr>
            <w:tcW w:w="992" w:type="dxa"/>
            <w:shd w:val="clear" w:color="auto" w:fill="auto"/>
          </w:tcPr>
          <w:p w:rsidR="0044333F" w:rsidRPr="0044333F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Экскурсия по городу.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типов домов: деревянный,</w:t>
            </w:r>
          </w:p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одноэтажный -многоэтажный.</w:t>
            </w:r>
          </w:p>
          <w:p w:rsidR="0044333F" w:rsidRPr="0044333F" w:rsidRDefault="0044333F" w:rsidP="00443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с фото домов детей, в которых они живут.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фильма о городе.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A05B15" w:rsidRPr="00AA4EBE" w:rsidRDefault="0044333F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помещений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квартиры: кухня, детская комнаты.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44333F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A4EBE" w:rsidRDefault="0044333F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«Найди и раскрась детскую комнату».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4333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44333F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помещений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квартиры: кухня, детская комнаты.</w:t>
            </w:r>
          </w:p>
          <w:p w:rsidR="00A05B15" w:rsidRPr="00AA4EBE" w:rsidRDefault="00A05B15" w:rsidP="00AA4EBE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помещений квартиры: кухня,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детская комнаты.</w:t>
            </w:r>
          </w:p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«Найди и раскрась детскую комнату».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</w:tc>
      </w:tr>
      <w:tr w:rsidR="00AA4EBE" w:rsidRPr="00686010" w:rsidTr="00714A36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AA4EBE" w:rsidRPr="00AA4EBE" w:rsidRDefault="00AA4EBE" w:rsidP="00AA4EBE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E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«Город»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4" w:type="dxa"/>
            <w:shd w:val="clear" w:color="auto" w:fill="auto"/>
          </w:tcPr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 городской инфраструктуры: площади.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 городской инфраструктуры (площади).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рассказа, какие еще здания находятся на улице.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4" w:type="dxa"/>
            <w:shd w:val="clear" w:color="auto" w:fill="auto"/>
          </w:tcPr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(различение), назначение зданий: магазин одежды.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(различение), назначение зданий: (магазин одежды).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(соблюдение) правил поведения в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общественных местах: в магазине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рассказа, какие еще здания находятся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улице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.Слушание учителя и наблюдение.</w:t>
            </w:r>
          </w:p>
        </w:tc>
      </w:tr>
      <w:tr w:rsidR="00AA4EBE" w:rsidRPr="00686010" w:rsidTr="009C573F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AA4EBE" w:rsidRPr="00AA4EBE" w:rsidRDefault="00AA4EBE" w:rsidP="00AA4EBE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E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«Традиции, обычаи»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традиций и атрибутов праздников</w:t>
            </w:r>
          </w:p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Новый Год Изготовление ёлочных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украшений.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Совместное составление рассказа о празднике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–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Новый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год.</w:t>
            </w:r>
          </w:p>
          <w:p w:rsidR="00A05B15" w:rsidRPr="00AA4EBE" w:rsidRDefault="00A05B15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4" w:type="dxa"/>
            <w:shd w:val="clear" w:color="auto" w:fill="auto"/>
          </w:tcPr>
          <w:p w:rsidR="00A05B15" w:rsidRPr="00AA4EBE" w:rsidRDefault="00AA4EBE" w:rsidP="00AA4EBE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Знание школьных традиций.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учителя. Беседа о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предстоящем празднике –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Новый год.</w:t>
            </w:r>
          </w:p>
        </w:tc>
      </w:tr>
      <w:tr w:rsidR="00AA4EBE" w:rsidRPr="00686010" w:rsidTr="0011142F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AA4EBE" w:rsidRPr="00AA4EBE" w:rsidRDefault="00AA4EBE" w:rsidP="00AA4EBE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E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«Предметы быта»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мебели диван, шкаф.</w:t>
            </w: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 мебели диван, шкаф).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 Узнавание (различение) предметов мебели диван, шкаф).</w:t>
            </w:r>
          </w:p>
          <w:p w:rsidR="00A05B15" w:rsidRPr="00AA4EBE" w:rsidRDefault="00A05B15" w:rsidP="00AA4EBE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5B15" w:rsidRPr="00AA4EBE" w:rsidRDefault="00AA4EBE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натуральных объектов.</w:t>
            </w:r>
          </w:p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Выделение частей дивана, шкафа.</w:t>
            </w:r>
          </w:p>
          <w:p w:rsidR="00A05B15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Осуществление предметно-практической деятельности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предметами.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Игра с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игрушками и предметами мебели в классе.</w:t>
            </w: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AA4EBE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64" w:type="dxa"/>
            <w:shd w:val="clear" w:color="auto" w:fill="auto"/>
          </w:tcPr>
          <w:p w:rsidR="0044333F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посуды: тарелка, стакан, кружка, ложка,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вилка.</w:t>
            </w:r>
          </w:p>
        </w:tc>
        <w:tc>
          <w:tcPr>
            <w:tcW w:w="992" w:type="dxa"/>
            <w:shd w:val="clear" w:color="auto" w:fill="auto"/>
          </w:tcPr>
          <w:p w:rsidR="0044333F" w:rsidRPr="00AA4EBE" w:rsidRDefault="00EE6970" w:rsidP="00AA4EBE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 посуды (тарелка,</w:t>
            </w:r>
          </w:p>
          <w:p w:rsidR="0044333F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стакан, кружка, ложка, вилка). Игра «Обед».</w:t>
            </w: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AA4EBE" w:rsidRDefault="00AA4EBE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назначения предметов посуды:</w:t>
            </w:r>
          </w:p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тарелка, стакан</w:t>
            </w:r>
          </w:p>
          <w:p w:rsidR="0044333F" w:rsidRPr="00AA4EBE" w:rsidRDefault="0044333F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33F" w:rsidRPr="00AA4EBE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4EBE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натуральных объектов.</w:t>
            </w:r>
          </w:p>
          <w:p w:rsidR="0044333F" w:rsidRPr="00AA4EBE" w:rsidRDefault="00AA4EBE" w:rsidP="00AA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Осуществление предметно-практической деятельности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предметами.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 посуды. Игровые ситуации. Игра «Столовая»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A4E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 предметами посуды.</w:t>
            </w:r>
          </w:p>
        </w:tc>
      </w:tr>
      <w:tr w:rsidR="00EE6970" w:rsidRPr="00686010" w:rsidTr="005B5920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EE6970" w:rsidRPr="00EE6970" w:rsidRDefault="00EE6970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E697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«Страна».</w:t>
            </w: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названия государства, в котором</w:t>
            </w:r>
          </w:p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 живем.</w:t>
            </w:r>
          </w:p>
        </w:tc>
        <w:tc>
          <w:tcPr>
            <w:tcW w:w="992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видеоролика о нашей стране.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Мультфильм «Мы живем в России»</w:t>
            </w:r>
          </w:p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(узнавание) государственной</w:t>
            </w:r>
          </w:p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символики: флаг, гимн.</w:t>
            </w:r>
          </w:p>
        </w:tc>
        <w:tc>
          <w:tcPr>
            <w:tcW w:w="992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флага, гимна.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аппликации «Флаг России»</w:t>
            </w:r>
          </w:p>
        </w:tc>
      </w:tr>
      <w:tr w:rsidR="0044333F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4" w:type="dxa"/>
            <w:shd w:val="clear" w:color="auto" w:fill="auto"/>
          </w:tcPr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президента РФ (на фото,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видео).</w:t>
            </w:r>
          </w:p>
        </w:tc>
        <w:tc>
          <w:tcPr>
            <w:tcW w:w="992" w:type="dxa"/>
            <w:shd w:val="clear" w:color="auto" w:fill="auto"/>
          </w:tcPr>
          <w:p w:rsidR="0044333F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333F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Дать представление о том, кто такой президент.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Продолжать учить имя и фамилию президента.</w:t>
            </w:r>
          </w:p>
        </w:tc>
      </w:tr>
      <w:tr w:rsidR="00A05B15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05B15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4" w:type="dxa"/>
            <w:shd w:val="clear" w:color="auto" w:fill="auto"/>
          </w:tcPr>
          <w:p w:rsidR="00A05B15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Страна. Символика. Обобщение.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A05B15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05B15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Дать представление о том, кто такой президент.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Продолжать учить имя и фамилию президента.</w:t>
            </w:r>
          </w:p>
        </w:tc>
      </w:tr>
      <w:tr w:rsidR="00EE6970" w:rsidRPr="00686010" w:rsidTr="00BC4C9B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EE6970" w:rsidRPr="00EE6970" w:rsidRDefault="00EE6970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Раздел «Традиции, обычаи».</w:t>
            </w: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традиций и атрибутов праздников.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предстоящем празднике (День Победы). Слушание учителя. Песни о Дне Победы.</w:t>
            </w: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школьных традиций (стихи,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поздравления)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Повторить, какие мероприятия прошли в школе и в каких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 участвовали.</w:t>
            </w:r>
          </w:p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70" w:rsidRPr="00686010" w:rsidTr="00107516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EE6970" w:rsidRPr="00EE6970" w:rsidRDefault="00EE6970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</w:t>
            </w:r>
            <w:r w:rsidRPr="00EE697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Транспорт»</w:t>
            </w: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Представление о городском транспорте: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автобус.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Беседа о транспорте, назвать части автобуса.</w:t>
            </w: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разных видов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наземного транспорта: легковой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разных видов наземного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транспорта (легковой автомобиль).</w:t>
            </w:r>
          </w:p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назначения разного транспорта:</w:t>
            </w:r>
          </w:p>
          <w:p w:rsidR="00EE6970" w:rsidRPr="009B700A" w:rsidRDefault="00EE6970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автобус и легковой автомобиль.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транспорте, назвать части автобуса и легкового</w:t>
            </w:r>
            <w:r w:rsid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автомобиля. Заучивание стихов о транспорте</w:t>
            </w:r>
          </w:p>
          <w:p w:rsidR="00EE6970" w:rsidRPr="00EE6970" w:rsidRDefault="00EE6970" w:rsidP="00EE6970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Pr="00686010" w:rsidRDefault="00EE6970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4" w:type="dxa"/>
            <w:shd w:val="clear" w:color="auto" w:fill="auto"/>
          </w:tcPr>
          <w:p w:rsidR="00EE6970" w:rsidRPr="00EE6970" w:rsidRDefault="00EE6970" w:rsidP="00811374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Обобщение. Повторение транспорта.</w:t>
            </w:r>
          </w:p>
        </w:tc>
        <w:tc>
          <w:tcPr>
            <w:tcW w:w="992" w:type="dxa"/>
            <w:shd w:val="clear" w:color="auto" w:fill="auto"/>
          </w:tcPr>
          <w:p w:rsidR="00EE6970" w:rsidRPr="00EE6970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E6970" w:rsidRPr="00EE6970" w:rsidRDefault="00EE6970" w:rsidP="00EE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транспорте, назвать части автобуса и легкового</w:t>
            </w:r>
            <w:r w:rsid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автомобиля.</w:t>
            </w:r>
          </w:p>
          <w:p w:rsidR="00EE6970" w:rsidRPr="009B700A" w:rsidRDefault="00EE6970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Сюжетная игра «В автобусе». Заучивание стихов о</w:t>
            </w:r>
            <w:r w:rsid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E69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транспорте</w:t>
            </w:r>
          </w:p>
        </w:tc>
      </w:tr>
      <w:tr w:rsidR="009B700A" w:rsidRPr="00686010" w:rsidTr="004A09D6">
        <w:trPr>
          <w:gridAfter w:val="1"/>
          <w:wAfter w:w="236" w:type="dxa"/>
        </w:trPr>
        <w:tc>
          <w:tcPr>
            <w:tcW w:w="8930" w:type="dxa"/>
            <w:gridSpan w:val="4"/>
            <w:shd w:val="clear" w:color="auto" w:fill="auto"/>
          </w:tcPr>
          <w:p w:rsidR="009B700A" w:rsidRPr="00EE6970" w:rsidRDefault="009B700A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Раздел «Страна. Город. Школа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.»</w:t>
            </w:r>
          </w:p>
        </w:tc>
      </w:tr>
      <w:tr w:rsidR="00EE6970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EE6970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4" w:type="dxa"/>
            <w:shd w:val="clear" w:color="auto" w:fill="auto"/>
          </w:tcPr>
          <w:p w:rsidR="009B700A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Обобщить знания о стране(государстве), в котором живем.</w:t>
            </w:r>
          </w:p>
          <w:p w:rsidR="00EE6970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Повторить название города.</w:t>
            </w:r>
          </w:p>
        </w:tc>
        <w:tc>
          <w:tcPr>
            <w:tcW w:w="992" w:type="dxa"/>
            <w:shd w:val="clear" w:color="auto" w:fill="auto"/>
          </w:tcPr>
          <w:p w:rsidR="00EE6970" w:rsidRPr="009B700A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B700A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школе, о том, кто в ней работает.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Видеоролик о нашей стране.</w:t>
            </w:r>
          </w:p>
          <w:p w:rsidR="009B700A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Мультфильм «Мы живем в России»</w:t>
            </w:r>
          </w:p>
          <w:p w:rsidR="00EE6970" w:rsidRPr="009B700A" w:rsidRDefault="00EE6970" w:rsidP="00811374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0A" w:rsidRPr="00686010" w:rsidTr="0044333F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9B700A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4" w:type="dxa"/>
            <w:shd w:val="clear" w:color="auto" w:fill="auto"/>
          </w:tcPr>
          <w:p w:rsidR="009B700A" w:rsidRPr="009B700A" w:rsidRDefault="009B700A" w:rsidP="009B700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Повторить о школе: территория, </w:t>
            </w: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помещения, правила поведения в школе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 ее.</w:t>
            </w:r>
          </w:p>
        </w:tc>
        <w:tc>
          <w:tcPr>
            <w:tcW w:w="992" w:type="dxa"/>
            <w:shd w:val="clear" w:color="auto" w:fill="auto"/>
          </w:tcPr>
          <w:p w:rsidR="009B700A" w:rsidRPr="009B700A" w:rsidRDefault="009B700A" w:rsidP="00811374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B700A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школе, о том, кто в ней работает и для чего сюда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приходят дети.</w:t>
            </w:r>
          </w:p>
          <w:p w:rsidR="009B700A" w:rsidRPr="009B700A" w:rsidRDefault="009B700A" w:rsidP="009B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0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Назвать помещения школы.</w:t>
            </w:r>
          </w:p>
          <w:p w:rsidR="009B700A" w:rsidRPr="009B700A" w:rsidRDefault="009B700A" w:rsidP="009B700A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668" w:rsidRDefault="003F1668"/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Система оценки личностных результатов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в конце учебного года и заносится в дневник наблюдений или СИПР, что позволяет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 Для полноты оценки личностных результатов освоения обучающимися с умственной отсталостью (интеллектуальными нарушениями) учитывается мнение родителей (законных представителей), поскольку основой оценки служит анализ изменений в поведении обучающегося в повседневной жизни в различных социальных средах. Формой работы участников экспертной группы является психолого-педагогический консилиум.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Оценка результатов осуществляется в баллах: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0 - нет фиксируемой динамики;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1 - минимальная динамика;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2 - удовлетворительная динамика;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3 - значительная динамика.</w:t>
      </w:r>
    </w:p>
    <w:p w:rsidR="00A05B15" w:rsidRPr="000C5A76" w:rsidRDefault="00A05B15" w:rsidP="00A0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Система оценки предметных результатов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 1 классе знания, умения и навыки не оцениваются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i/>
          <w:sz w:val="24"/>
          <w:szCs w:val="24"/>
        </w:rPr>
        <w:t>Оценка базовых учебных действий</w:t>
      </w:r>
      <w:r w:rsidRPr="000C5A76">
        <w:rPr>
          <w:rFonts w:ascii="Times New Roman" w:hAnsi="Times New Roman" w:cs="Times New Roman"/>
          <w:sz w:val="24"/>
          <w:szCs w:val="24"/>
        </w:rPr>
        <w:t>.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включается в процесс выполнения вместе с учителем;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действие только по прямому указанию учителя, при необходимости требуется оказание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помощи;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lastRenderedPageBreak/>
        <w:t>ситуациях способен выполнить его самостоятельно;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 определенных ситуациях,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часто допускает ошибки, которые исправляет по прямому указанию учителя;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 допускает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ошибки, которые исправляет по замечанию учителя;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После подсчета всех баллов на психолого-педагогическом консилиуме коллегиально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определяется уровень форсированности БУД каждого обучающегося. Результаты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фиксируются в индивидуальной карте развития школьника.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Высокий уровень форсированности БУД 80 – 64 баллов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Средний уровень сформированной БУД 63 – 35 баллов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Низкий уровень форсированности БУД 34 – 17 баллов</w:t>
      </w:r>
    </w:p>
    <w:p w:rsidR="00A05B15" w:rsidRPr="000C5A76" w:rsidRDefault="00A05B15" w:rsidP="00A05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БУД не сформированы 16 – 0 баллов</w:t>
      </w:r>
    </w:p>
    <w:p w:rsidR="00A05B15" w:rsidRPr="000C5A76" w:rsidRDefault="00A05B15" w:rsidP="00A05B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Pr="000C5A76" w:rsidRDefault="00A05B15" w:rsidP="00A05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05B15" w:rsidRPr="000C5A76" w:rsidRDefault="00A05B15" w:rsidP="00A05B15">
      <w:pPr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9B700A" w:rsidRPr="004B2CA9" w:rsidRDefault="00A05B15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 xml:space="preserve"> </w:t>
      </w:r>
      <w:r w:rsidR="004B2CA9">
        <w:rPr>
          <w:rFonts w:ascii="Times New Roman" w:hAnsi="Times New Roman" w:cs="Times New Roman"/>
          <w:sz w:val="24"/>
          <w:szCs w:val="24"/>
        </w:rPr>
        <w:t>1.А</w:t>
      </w:r>
      <w:r w:rsidRPr="000C5A76">
        <w:rPr>
          <w:rFonts w:ascii="Times New Roman" w:hAnsi="Times New Roman" w:cs="Times New Roman"/>
          <w:sz w:val="24"/>
          <w:szCs w:val="24"/>
        </w:rPr>
        <w:t>даптированная основная образовательная программа общего образования, разработанная на основе ФГОС для обучающихся с умственной отсталостью (вариант 2);</w:t>
      </w:r>
    </w:p>
    <w:p w:rsidR="009B700A" w:rsidRPr="004B2CA9" w:rsidRDefault="004B2CA9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700A" w:rsidRPr="004B2CA9">
        <w:rPr>
          <w:rFonts w:ascii="Times New Roman" w:hAnsi="Times New Roman" w:cs="Times New Roman"/>
          <w:sz w:val="24"/>
          <w:szCs w:val="24"/>
        </w:rPr>
        <w:t xml:space="preserve">«Ступеньки грамоты» ч. 1 и 2., авторы: Н.В. </w:t>
      </w:r>
      <w:proofErr w:type="spellStart"/>
      <w:r w:rsidR="009B700A" w:rsidRPr="004B2CA9">
        <w:rPr>
          <w:rFonts w:ascii="Times New Roman" w:hAnsi="Times New Roman" w:cs="Times New Roman"/>
          <w:sz w:val="24"/>
          <w:szCs w:val="24"/>
        </w:rPr>
        <w:t>Гальская</w:t>
      </w:r>
      <w:proofErr w:type="spellEnd"/>
      <w:r w:rsidR="009B700A" w:rsidRPr="004B2C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</w:t>
      </w:r>
      <w:r w:rsidR="009B700A" w:rsidRPr="004B2CA9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="009B700A" w:rsidRPr="004B2CA9">
        <w:rPr>
          <w:rFonts w:ascii="Times New Roman" w:hAnsi="Times New Roman" w:cs="Times New Roman"/>
          <w:sz w:val="24"/>
          <w:szCs w:val="24"/>
        </w:rPr>
        <w:t>.</w:t>
      </w:r>
    </w:p>
    <w:p w:rsidR="009B700A" w:rsidRPr="004B2CA9" w:rsidRDefault="004B2CA9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700A" w:rsidRPr="004B2CA9">
        <w:rPr>
          <w:rFonts w:ascii="Times New Roman" w:hAnsi="Times New Roman" w:cs="Times New Roman"/>
          <w:sz w:val="24"/>
          <w:szCs w:val="24"/>
        </w:rPr>
        <w:t xml:space="preserve"> пособие для детей с особенно</w:t>
      </w:r>
      <w:r>
        <w:rPr>
          <w:rFonts w:ascii="Times New Roman" w:hAnsi="Times New Roman" w:cs="Times New Roman"/>
          <w:sz w:val="24"/>
          <w:szCs w:val="24"/>
        </w:rPr>
        <w:t xml:space="preserve">стями психофизического развития </w:t>
      </w:r>
      <w:r w:rsidR="009B700A" w:rsidRPr="004B2CA9">
        <w:rPr>
          <w:rFonts w:ascii="Times New Roman" w:hAnsi="Times New Roman" w:cs="Times New Roman"/>
          <w:sz w:val="24"/>
          <w:szCs w:val="24"/>
        </w:rPr>
        <w:t>«Я и окружающий мир», авторы: Т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Кислякова,</w:t>
      </w:r>
      <w:r w:rsidR="009B700A" w:rsidRPr="004B2CA9">
        <w:rPr>
          <w:rFonts w:ascii="Times New Roman" w:hAnsi="Times New Roman" w:cs="Times New Roman"/>
          <w:sz w:val="24"/>
          <w:szCs w:val="24"/>
        </w:rPr>
        <w:t>И.Ю</w:t>
      </w:r>
      <w:proofErr w:type="spellEnd"/>
      <w:r w:rsidR="009B700A" w:rsidRPr="004B2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00A" w:rsidRPr="004B2CA9">
        <w:rPr>
          <w:rFonts w:ascii="Times New Roman" w:hAnsi="Times New Roman" w:cs="Times New Roman"/>
          <w:sz w:val="24"/>
          <w:szCs w:val="24"/>
        </w:rPr>
        <w:t xml:space="preserve"> Оглоблина.</w:t>
      </w:r>
    </w:p>
    <w:p w:rsidR="009B700A" w:rsidRPr="004B2CA9" w:rsidRDefault="004B2CA9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0A" w:rsidRPr="004B2CA9">
        <w:rPr>
          <w:rFonts w:ascii="Times New Roman" w:hAnsi="Times New Roman" w:cs="Times New Roman"/>
          <w:sz w:val="24"/>
          <w:szCs w:val="24"/>
        </w:rPr>
        <w:t xml:space="preserve"> «Ориентировка в окружающе</w:t>
      </w:r>
      <w:r>
        <w:rPr>
          <w:rFonts w:ascii="Times New Roman" w:hAnsi="Times New Roman" w:cs="Times New Roman"/>
          <w:sz w:val="24"/>
          <w:szCs w:val="24"/>
        </w:rPr>
        <w:t xml:space="preserve">м» учебное пособие для 3 класса </w:t>
      </w:r>
      <w:r w:rsidR="009B700A" w:rsidRPr="004B2CA9">
        <w:rPr>
          <w:rFonts w:ascii="Times New Roman" w:hAnsi="Times New Roman" w:cs="Times New Roman"/>
          <w:sz w:val="24"/>
          <w:szCs w:val="24"/>
        </w:rPr>
        <w:t>2-го отделения вспомогательной шко</w:t>
      </w:r>
      <w:r>
        <w:rPr>
          <w:rFonts w:ascii="Times New Roman" w:hAnsi="Times New Roman" w:cs="Times New Roman"/>
          <w:sz w:val="24"/>
          <w:szCs w:val="24"/>
        </w:rPr>
        <w:t xml:space="preserve">лы: для работы в классе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9B700A" w:rsidRPr="004B2CA9">
        <w:rPr>
          <w:rFonts w:ascii="Times New Roman" w:hAnsi="Times New Roman" w:cs="Times New Roman"/>
          <w:sz w:val="24"/>
          <w:szCs w:val="24"/>
        </w:rPr>
        <w:t>Демьянёнок</w:t>
      </w:r>
      <w:proofErr w:type="spellEnd"/>
      <w:r w:rsidR="009B700A" w:rsidRPr="004B2CA9">
        <w:rPr>
          <w:rFonts w:ascii="Times New Roman" w:hAnsi="Times New Roman" w:cs="Times New Roman"/>
          <w:sz w:val="24"/>
          <w:szCs w:val="24"/>
        </w:rPr>
        <w:t xml:space="preserve"> – Минск: изд. центр БГУ, 2015 – 79 с.: ил.</w:t>
      </w:r>
    </w:p>
    <w:p w:rsidR="009B700A" w:rsidRPr="004B2CA9" w:rsidRDefault="004B2CA9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700A" w:rsidRPr="004B2CA9">
        <w:rPr>
          <w:rFonts w:ascii="Times New Roman" w:hAnsi="Times New Roman" w:cs="Times New Roman"/>
          <w:sz w:val="24"/>
          <w:szCs w:val="24"/>
        </w:rPr>
        <w:t>Формирование навыков с</w:t>
      </w:r>
      <w:r>
        <w:rPr>
          <w:rFonts w:ascii="Times New Roman" w:hAnsi="Times New Roman" w:cs="Times New Roman"/>
          <w:sz w:val="24"/>
          <w:szCs w:val="24"/>
        </w:rPr>
        <w:t xml:space="preserve">оциально-бытовой ориентировки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9B700A" w:rsidRPr="004B2CA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9B700A" w:rsidRPr="004B2CA9">
        <w:rPr>
          <w:rFonts w:ascii="Times New Roman" w:hAnsi="Times New Roman" w:cs="Times New Roman"/>
          <w:sz w:val="24"/>
          <w:szCs w:val="24"/>
        </w:rPr>
        <w:t xml:space="preserve"> с нарушениями развити</w:t>
      </w:r>
      <w:r>
        <w:rPr>
          <w:rFonts w:ascii="Times New Roman" w:hAnsi="Times New Roman" w:cs="Times New Roman"/>
          <w:sz w:val="24"/>
          <w:szCs w:val="24"/>
        </w:rPr>
        <w:t xml:space="preserve">я. Путешествие в мир </w:t>
      </w:r>
      <w:r w:rsidR="00134FF0">
        <w:rPr>
          <w:rFonts w:ascii="Times New Roman" w:hAnsi="Times New Roman" w:cs="Times New Roman"/>
          <w:sz w:val="24"/>
          <w:szCs w:val="24"/>
        </w:rPr>
        <w:t>окружающих предметов</w:t>
      </w:r>
      <w:r w:rsidR="009B700A" w:rsidRPr="004B2CA9">
        <w:rPr>
          <w:rFonts w:ascii="Times New Roman" w:hAnsi="Times New Roman" w:cs="Times New Roman"/>
          <w:sz w:val="24"/>
          <w:szCs w:val="24"/>
        </w:rPr>
        <w:t>. Для дошкольного и младш</w:t>
      </w:r>
      <w:r>
        <w:rPr>
          <w:rFonts w:ascii="Times New Roman" w:hAnsi="Times New Roman" w:cs="Times New Roman"/>
          <w:sz w:val="24"/>
          <w:szCs w:val="24"/>
        </w:rPr>
        <w:t>его школьного возраста: пособие</w:t>
      </w:r>
      <w:r w:rsidR="00134FF0">
        <w:rPr>
          <w:rFonts w:ascii="Times New Roman" w:hAnsi="Times New Roman" w:cs="Times New Roman"/>
          <w:sz w:val="24"/>
          <w:szCs w:val="24"/>
        </w:rPr>
        <w:t xml:space="preserve"> </w:t>
      </w:r>
      <w:r w:rsidR="009B700A" w:rsidRPr="004B2CA9">
        <w:rPr>
          <w:rFonts w:ascii="Times New Roman" w:hAnsi="Times New Roman" w:cs="Times New Roman"/>
          <w:sz w:val="24"/>
          <w:szCs w:val="24"/>
        </w:rPr>
        <w:t>для учителя-дефектолога/Ю.Н. К</w:t>
      </w:r>
      <w:r>
        <w:rPr>
          <w:rFonts w:ascii="Times New Roman" w:hAnsi="Times New Roman" w:cs="Times New Roman"/>
          <w:sz w:val="24"/>
          <w:szCs w:val="24"/>
        </w:rPr>
        <w:t xml:space="preserve">ислякова.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</w:t>
      </w:r>
      <w:r w:rsidR="009B700A" w:rsidRPr="004B2CA9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proofErr w:type="gramEnd"/>
      <w:r w:rsidR="009B700A" w:rsidRPr="004B2CA9">
        <w:rPr>
          <w:rFonts w:ascii="Times New Roman" w:hAnsi="Times New Roman" w:cs="Times New Roman"/>
          <w:sz w:val="24"/>
          <w:szCs w:val="24"/>
        </w:rPr>
        <w:t xml:space="preserve"> ВЛАДОС, 2004. — 48 с.: ил. — (Коррекционная педагогика).</w:t>
      </w:r>
    </w:p>
    <w:p w:rsidR="00A05B15" w:rsidRPr="004B2CA9" w:rsidRDefault="004B2CA9" w:rsidP="004B2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700A" w:rsidRPr="004B2CA9">
        <w:rPr>
          <w:rFonts w:ascii="Times New Roman" w:hAnsi="Times New Roman" w:cs="Times New Roman"/>
          <w:sz w:val="24"/>
          <w:szCs w:val="24"/>
        </w:rPr>
        <w:t xml:space="preserve"> Развитие речи. Темати</w:t>
      </w:r>
      <w:r>
        <w:rPr>
          <w:rFonts w:ascii="Times New Roman" w:hAnsi="Times New Roman" w:cs="Times New Roman"/>
          <w:sz w:val="24"/>
          <w:szCs w:val="24"/>
        </w:rPr>
        <w:t xml:space="preserve">ческий словарь в картинках. Для </w:t>
      </w:r>
      <w:r w:rsidR="009B700A" w:rsidRPr="004B2CA9">
        <w:rPr>
          <w:rFonts w:ascii="Times New Roman" w:hAnsi="Times New Roman" w:cs="Times New Roman"/>
          <w:sz w:val="24"/>
          <w:szCs w:val="24"/>
        </w:rPr>
        <w:t>занятий с детьми 5 – 7 лет. – Програ</w:t>
      </w:r>
      <w:r>
        <w:rPr>
          <w:rFonts w:ascii="Times New Roman" w:hAnsi="Times New Roman" w:cs="Times New Roman"/>
          <w:sz w:val="24"/>
          <w:szCs w:val="24"/>
        </w:rPr>
        <w:t xml:space="preserve">мма «Счастливый ребенок». – М.: </w:t>
      </w:r>
      <w:r w:rsidR="009B700A" w:rsidRPr="004B2CA9">
        <w:rPr>
          <w:rFonts w:ascii="Times New Roman" w:hAnsi="Times New Roman" w:cs="Times New Roman"/>
          <w:sz w:val="24"/>
          <w:szCs w:val="24"/>
        </w:rPr>
        <w:t>Школьная Кни</w:t>
      </w:r>
      <w:r w:rsidR="009B700A">
        <w:t xml:space="preserve">га, 2012. – 140 с.: </w:t>
      </w:r>
      <w:proofErr w:type="spellStart"/>
      <w:r w:rsidR="009B700A">
        <w:t>цв</w:t>
      </w:r>
      <w:proofErr w:type="spellEnd"/>
      <w:r w:rsidR="009B700A">
        <w:t xml:space="preserve">. </w:t>
      </w:r>
      <w:proofErr w:type="spellStart"/>
      <w:r w:rsidR="009B700A">
        <w:t>илл</w:t>
      </w:r>
      <w:proofErr w:type="spellEnd"/>
    </w:p>
    <w:sectPr w:rsidR="00A05B15" w:rsidRPr="004B2CA9" w:rsidSect="0036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8B" w:rsidRDefault="00512D8B" w:rsidP="00363F2E">
      <w:pPr>
        <w:spacing w:after="0" w:line="240" w:lineRule="auto"/>
      </w:pPr>
      <w:r>
        <w:separator/>
      </w:r>
    </w:p>
  </w:endnote>
  <w:endnote w:type="continuationSeparator" w:id="0">
    <w:p w:rsidR="00512D8B" w:rsidRDefault="00512D8B" w:rsidP="003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6256"/>
      <w:docPartObj>
        <w:docPartGallery w:val="Page Numbers (Bottom of Page)"/>
        <w:docPartUnique/>
      </w:docPartObj>
    </w:sdtPr>
    <w:sdtEndPr/>
    <w:sdtContent>
      <w:p w:rsidR="00363F2E" w:rsidRDefault="00363F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5E">
          <w:rPr>
            <w:noProof/>
          </w:rPr>
          <w:t>12</w:t>
        </w:r>
        <w:r>
          <w:fldChar w:fldCharType="end"/>
        </w:r>
      </w:p>
    </w:sdtContent>
  </w:sdt>
  <w:p w:rsidR="00363F2E" w:rsidRDefault="00363F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8B" w:rsidRDefault="00512D8B" w:rsidP="00363F2E">
      <w:pPr>
        <w:spacing w:after="0" w:line="240" w:lineRule="auto"/>
      </w:pPr>
      <w:r>
        <w:separator/>
      </w:r>
    </w:p>
  </w:footnote>
  <w:footnote w:type="continuationSeparator" w:id="0">
    <w:p w:rsidR="00512D8B" w:rsidRDefault="00512D8B" w:rsidP="0036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CCC"/>
    <w:multiLevelType w:val="hybridMultilevel"/>
    <w:tmpl w:val="2F9A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8E8"/>
    <w:multiLevelType w:val="hybridMultilevel"/>
    <w:tmpl w:val="10C8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906"/>
    <w:multiLevelType w:val="hybridMultilevel"/>
    <w:tmpl w:val="577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1839"/>
    <w:multiLevelType w:val="hybridMultilevel"/>
    <w:tmpl w:val="F84638C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C6A5BBD"/>
    <w:multiLevelType w:val="hybridMultilevel"/>
    <w:tmpl w:val="381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7FB"/>
    <w:multiLevelType w:val="hybridMultilevel"/>
    <w:tmpl w:val="6B9EFB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7"/>
    <w:rsid w:val="00134FF0"/>
    <w:rsid w:val="00214437"/>
    <w:rsid w:val="002E7366"/>
    <w:rsid w:val="00363F2E"/>
    <w:rsid w:val="003F1668"/>
    <w:rsid w:val="0044333F"/>
    <w:rsid w:val="004B2CA9"/>
    <w:rsid w:val="00512D8B"/>
    <w:rsid w:val="00596B8F"/>
    <w:rsid w:val="009B700A"/>
    <w:rsid w:val="00A05B15"/>
    <w:rsid w:val="00AA4EBE"/>
    <w:rsid w:val="00B7565E"/>
    <w:rsid w:val="00DA3518"/>
    <w:rsid w:val="00DC7E76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F49"/>
  <w15:chartTrackingRefBased/>
  <w15:docId w15:val="{8B43E005-4635-42FE-9773-B66AB14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05B1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A0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A05B15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05B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F2E"/>
  </w:style>
  <w:style w:type="paragraph" w:styleId="a8">
    <w:name w:val="footer"/>
    <w:basedOn w:val="a"/>
    <w:link w:val="a9"/>
    <w:uiPriority w:val="99"/>
    <w:unhideWhenUsed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7013-55D7-4117-A003-3053DF2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10</cp:revision>
  <dcterms:created xsi:type="dcterms:W3CDTF">2023-10-22T15:30:00Z</dcterms:created>
  <dcterms:modified xsi:type="dcterms:W3CDTF">2023-10-23T11:45:00Z</dcterms:modified>
</cp:coreProperties>
</file>